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_GBK" w:hAnsi="方正小标宋_GBK" w:eastAsia="方正小标宋_GBK" w:cs="方正小标宋_GBK"/>
          <w:sz w:val="44"/>
          <w:szCs w:val="44"/>
          <w:lang w:val="en-US" w:eastAsia="zh-CN"/>
        </w:rPr>
      </w:pPr>
      <w:r>
        <w:rPr>
          <w:rFonts w:hint="eastAsia" w:ascii="方正小标宋_GBK" w:hAnsi="方正小标宋_GBK" w:eastAsia="方正小标宋_GBK" w:cs="方正小标宋_GBK"/>
          <w:sz w:val="44"/>
          <w:szCs w:val="44"/>
          <w:lang w:val="en-US" w:eastAsia="zh-CN"/>
        </w:rPr>
        <w:t>十月份大事记</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226" w:beforeAutospacing="0" w:after="0" w:afterAutospacing="0"/>
        <w:ind w:right="0" w:firstLine="643" w:firstLineChars="200"/>
        <w:jc w:val="both"/>
        <w:textAlignment w:val="auto"/>
        <w:rPr>
          <w:rFonts w:hint="eastAsia" w:ascii="仿宋" w:hAnsi="仿宋" w:eastAsia="仿宋" w:cs="仿宋"/>
          <w:sz w:val="32"/>
          <w:szCs w:val="32"/>
        </w:rPr>
      </w:pPr>
      <w:r>
        <w:rPr>
          <w:rFonts w:hint="eastAsia" w:ascii="仿宋" w:hAnsi="仿宋" w:eastAsia="仿宋" w:cs="仿宋"/>
          <w:b/>
          <w:bCs w:val="0"/>
          <w:color w:val="000000" w:themeColor="text1"/>
          <w:sz w:val="32"/>
          <w:szCs w:val="32"/>
          <w:shd w:val="clear" w:color="auto" w:fill="auto"/>
          <w14:textFill>
            <w14:solidFill>
              <w14:schemeClr w14:val="tx1"/>
            </w14:solidFill>
          </w14:textFill>
        </w:rPr>
        <w:t>8日下午</w:t>
      </w:r>
      <w:r>
        <w:rPr>
          <w:rFonts w:hint="eastAsia" w:ascii="仿宋" w:hAnsi="仿宋" w:eastAsia="仿宋" w:cs="仿宋"/>
          <w:b/>
          <w:bCs w:val="0"/>
          <w:color w:val="000000" w:themeColor="text1"/>
          <w:sz w:val="32"/>
          <w:szCs w:val="32"/>
          <w:shd w:val="clear" w:color="auto" w:fill="auto"/>
          <w:lang w:eastAsia="zh-CN"/>
          <w14:textFill>
            <w14:solidFill>
              <w14:schemeClr w14:val="tx1"/>
            </w14:solidFill>
          </w14:textFill>
        </w:rPr>
        <w:t>，</w:t>
      </w:r>
      <w:r>
        <w:rPr>
          <w:rStyle w:val="16"/>
          <w:rFonts w:hint="eastAsia" w:ascii="仿宋" w:hAnsi="仿宋" w:eastAsia="仿宋" w:cs="仿宋"/>
          <w:b/>
          <w:bCs w:val="0"/>
          <w:color w:val="000000" w:themeColor="text1"/>
          <w:sz w:val="32"/>
          <w:szCs w:val="32"/>
          <w:shd w:val="clear" w:color="auto" w:fill="auto"/>
          <w14:textFill>
            <w14:solidFill>
              <w14:schemeClr w14:val="tx1"/>
            </w14:solidFill>
          </w14:textFill>
        </w:rPr>
        <w:t>党委副书记、纪委书记谢乾为电气工程学院党员干部讲党课</w:t>
      </w:r>
      <w:r>
        <w:rPr>
          <w:rStyle w:val="16"/>
          <w:rFonts w:hint="eastAsia" w:ascii="仿宋" w:hAnsi="仿宋" w:eastAsia="仿宋" w:cs="仿宋"/>
          <w:b/>
          <w:bCs w:val="0"/>
          <w:color w:val="000000" w:themeColor="text1"/>
          <w:sz w:val="32"/>
          <w:szCs w:val="32"/>
          <w:shd w:val="clear" w:color="auto" w:fill="auto"/>
          <w:lang w:val="en-US" w:eastAsia="zh-CN"/>
          <w14:textFill>
            <w14:solidFill>
              <w14:schemeClr w14:val="tx1"/>
            </w14:solidFill>
          </w14:textFill>
        </w:rPr>
        <w:t xml:space="preserve"> </w:t>
      </w:r>
      <w:r>
        <w:rPr>
          <w:rFonts w:hint="eastAsia" w:ascii="仿宋" w:hAnsi="仿宋" w:eastAsia="仿宋" w:cs="仿宋"/>
          <w:kern w:val="0"/>
          <w:sz w:val="32"/>
          <w:szCs w:val="32"/>
          <w:lang w:val="en-US" w:eastAsia="zh-CN" w:bidi="ar"/>
        </w:rPr>
        <w:t>按照校党委“不忘初心、牢记使命”主题教育的统一安排，党委副书记、纪委书记谢乾来到电气工程学院开展专题党课。学院全体党员干部参加党课学习。</w:t>
      </w:r>
    </w:p>
    <w:p>
      <w:pPr>
        <w:pStyle w:val="2"/>
        <w:keepNext w:val="0"/>
        <w:keepLines w:val="0"/>
        <w:widowControl/>
        <w:suppressLineNumbers w:val="0"/>
        <w:spacing w:before="226" w:beforeAutospacing="0" w:after="300" w:afterAutospacing="0" w:line="195" w:lineRule="atLeast"/>
        <w:ind w:left="76" w:right="0"/>
        <w:jc w:val="left"/>
        <w:rPr>
          <w:rFonts w:ascii="宋体" w:hAnsi="宋体" w:eastAsia="宋体" w:cs="宋体"/>
          <w:sz w:val="24"/>
          <w:szCs w:val="24"/>
        </w:rPr>
      </w:pPr>
      <w:r>
        <w:rPr>
          <w:rFonts w:ascii="宋体" w:hAnsi="宋体" w:eastAsia="宋体" w:cs="宋体"/>
          <w:sz w:val="24"/>
          <w:szCs w:val="24"/>
        </w:rPr>
        <w:drawing>
          <wp:inline distT="0" distB="0" distL="114300" distR="114300">
            <wp:extent cx="5695950" cy="3800475"/>
            <wp:effectExtent l="0" t="0" r="0" b="9525"/>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4"/>
                    <a:stretch>
                      <a:fillRect/>
                    </a:stretch>
                  </pic:blipFill>
                  <pic:spPr>
                    <a:xfrm>
                      <a:off x="0" y="0"/>
                      <a:ext cx="5695950" cy="3800475"/>
                    </a:xfrm>
                    <a:prstGeom prst="rect">
                      <a:avLst/>
                    </a:prstGeom>
                    <a:noFill/>
                    <a:ln w="9525">
                      <a:noFill/>
                    </a:ln>
                  </pic:spPr>
                </pic:pic>
              </a:graphicData>
            </a:graphic>
          </wp:inline>
        </w:drawing>
      </w:r>
    </w:p>
    <w:p>
      <w:pPr>
        <w:pStyle w:val="3"/>
        <w:keepNext w:val="0"/>
        <w:keepLines w:val="0"/>
        <w:pageBreakBefore w:val="0"/>
        <w:widowControl/>
        <w:suppressLineNumbers w:val="0"/>
        <w:kinsoku/>
        <w:wordWrap/>
        <w:overflowPunct/>
        <w:topLinePunct w:val="0"/>
        <w:autoSpaceDE/>
        <w:autoSpaceDN/>
        <w:bidi w:val="0"/>
        <w:adjustRightInd/>
        <w:snapToGrid/>
        <w:spacing w:before="226" w:beforeAutospacing="0" w:after="0" w:afterAutospacing="0" w:line="20" w:lineRule="atLeast"/>
        <w:ind w:left="0" w:right="0" w:firstLine="643" w:firstLineChars="200"/>
        <w:jc w:val="both"/>
        <w:textAlignment w:val="auto"/>
        <w:rPr>
          <w:rFonts w:hint="eastAsia" w:ascii="仿宋" w:hAnsi="仿宋" w:eastAsia="仿宋" w:cs="仿宋"/>
          <w:kern w:val="0"/>
          <w:sz w:val="32"/>
          <w:szCs w:val="32"/>
          <w:lang w:val="en-US" w:eastAsia="zh-CN" w:bidi="ar"/>
        </w:rPr>
      </w:pPr>
      <w:r>
        <w:rPr>
          <w:rFonts w:hint="eastAsia" w:ascii="仿宋" w:hAnsi="仿宋" w:eastAsia="仿宋" w:cs="仿宋"/>
          <w:b/>
          <w:bCs/>
          <w:color w:val="000000" w:themeColor="text1"/>
          <w:kern w:val="0"/>
          <w:sz w:val="32"/>
          <w:szCs w:val="32"/>
          <w:lang w:val="en-US" w:eastAsia="zh-CN" w:bidi="ar"/>
          <w14:textFill>
            <w14:solidFill>
              <w14:schemeClr w14:val="tx1"/>
            </w14:solidFill>
          </w14:textFill>
        </w:rPr>
        <w:t>8日下午，</w:t>
      </w:r>
      <w:r>
        <w:rPr>
          <w:rFonts w:hint="eastAsia" w:ascii="仿宋" w:hAnsi="仿宋" w:eastAsia="仿宋" w:cs="仿宋"/>
          <w:b/>
          <w:bCs/>
          <w:color w:val="000000" w:themeColor="text1"/>
          <w:sz w:val="32"/>
          <w:szCs w:val="32"/>
          <w14:textFill>
            <w14:solidFill>
              <w14:schemeClr w14:val="tx1"/>
            </w14:solidFill>
          </w14:textFill>
        </w:rPr>
        <w:t xml:space="preserve">【不忘初心 牢记使命】校党委中心组召开扩大会专题学习习近平总书记在“庆祝中华人民共和国成立70周年”大会上的重要讲话精神 </w:t>
      </w:r>
      <w:r>
        <w:rPr>
          <w:rFonts w:hint="eastAsia" w:ascii="仿宋" w:hAnsi="仿宋" w:eastAsia="仿宋" w:cs="仿宋"/>
          <w:kern w:val="0"/>
          <w:sz w:val="32"/>
          <w:szCs w:val="32"/>
          <w:lang w:val="en-US" w:eastAsia="zh-CN" w:bidi="ar"/>
        </w:rPr>
        <w:t>校党委召开中心组集中学习扩大会议，传达学习习近平总书记在“庆祝中华人民共和国成立70周年”大会上的重要讲话精神。校党委中心组成员、各党总支书记参加会议。会议由党委书记苏东民主持。</w:t>
      </w:r>
      <w:r>
        <w:rPr>
          <w:rFonts w:ascii="Verdana" w:hAnsi="Verdana" w:eastAsia="Verdana" w:cs="Verdana"/>
          <w:sz w:val="24"/>
          <w:szCs w:val="24"/>
        </w:rPr>
        <w:drawing>
          <wp:inline distT="0" distB="0" distL="114300" distR="114300">
            <wp:extent cx="5715000" cy="2857500"/>
            <wp:effectExtent l="0" t="0" r="0" b="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5"/>
                    <a:stretch>
                      <a:fillRect/>
                    </a:stretch>
                  </pic:blipFill>
                  <pic:spPr>
                    <a:xfrm>
                      <a:off x="0" y="0"/>
                      <a:ext cx="5715000" cy="2857500"/>
                    </a:xfrm>
                    <a:prstGeom prst="rect">
                      <a:avLst/>
                    </a:prstGeom>
                    <a:noFill/>
                    <a:ln w="9525">
                      <a:noFill/>
                    </a:ln>
                  </pic:spPr>
                </pic:pic>
              </a:graphicData>
            </a:graphic>
          </wp:inline>
        </w:drawing>
      </w:r>
      <w:r>
        <w:rPr>
          <w:rFonts w:hint="eastAsia" w:ascii="Verdana" w:hAnsi="Verdana" w:eastAsia="宋体" w:cs="Verdana"/>
          <w:sz w:val="24"/>
          <w:szCs w:val="24"/>
          <w:lang w:val="en-US" w:eastAsia="zh-CN"/>
        </w:rPr>
        <w:t xml:space="preserve">     </w:t>
      </w:r>
      <w:r>
        <w:rPr>
          <w:rFonts w:hint="eastAsia" w:ascii="仿宋" w:hAnsi="仿宋" w:eastAsia="仿宋" w:cs="仿宋"/>
          <w:b/>
          <w:bCs w:val="0"/>
          <w:color w:val="000000" w:themeColor="text1"/>
          <w:kern w:val="0"/>
          <w:sz w:val="32"/>
          <w:szCs w:val="32"/>
          <w:shd w:val="clear" w:color="auto" w:fill="auto"/>
          <w:lang w:val="en-US" w:eastAsia="zh-CN" w:bidi="ar"/>
          <w14:textFill>
            <w14:solidFill>
              <w14:schemeClr w14:val="tx1"/>
            </w14:solidFill>
          </w14:textFill>
        </w:rPr>
        <w:t>10日上午，</w:t>
      </w:r>
      <w:r>
        <w:rPr>
          <w:rFonts w:hint="eastAsia" w:ascii="仿宋" w:hAnsi="仿宋" w:eastAsia="仿宋" w:cs="仿宋"/>
          <w:b/>
          <w:bCs w:val="0"/>
          <w:color w:val="000000" w:themeColor="text1"/>
          <w:sz w:val="32"/>
          <w:szCs w:val="32"/>
          <w:shd w:val="clear" w:color="auto" w:fill="auto"/>
          <w14:textFill>
            <w14:solidFill>
              <w14:schemeClr w14:val="tx1"/>
            </w14:solidFill>
          </w14:textFill>
        </w:rPr>
        <w:t>党委书记苏东民为机车车辆学院党员讲党课</w:t>
      </w:r>
      <w:r>
        <w:rPr>
          <w:rFonts w:hint="eastAsia" w:ascii="仿宋" w:hAnsi="仿宋" w:eastAsia="仿宋" w:cs="仿宋"/>
          <w:b/>
          <w:bCs w:val="0"/>
          <w:color w:val="000000" w:themeColor="text1"/>
          <w:sz w:val="32"/>
          <w:szCs w:val="32"/>
          <w:shd w:val="clear" w:color="auto" w:fill="auto"/>
          <w:lang w:val="en-US" w:eastAsia="zh-CN"/>
          <w14:textFill>
            <w14:solidFill>
              <w14:schemeClr w14:val="tx1"/>
            </w14:solidFill>
          </w14:textFill>
        </w:rPr>
        <w:t xml:space="preserve"> </w:t>
      </w:r>
      <w:r>
        <w:rPr>
          <w:rFonts w:hint="eastAsia" w:ascii="仿宋" w:hAnsi="仿宋" w:eastAsia="仿宋" w:cs="仿宋"/>
          <w:kern w:val="0"/>
          <w:sz w:val="32"/>
          <w:szCs w:val="32"/>
          <w:lang w:val="en-US" w:eastAsia="zh-CN" w:bidi="ar"/>
        </w:rPr>
        <w:t>党委书记苏东民到机车车辆学院作题为“党的政治建设是党的根本性建设”专题党课，学院全体党员及部分学生积极分子参加党课学习。</w:t>
      </w:r>
    </w:p>
    <w:p>
      <w:pPr>
        <w:pStyle w:val="3"/>
        <w:keepNext w:val="0"/>
        <w:keepLines w:val="0"/>
        <w:widowControl/>
        <w:suppressLineNumbers w:val="0"/>
        <w:spacing w:before="226" w:beforeAutospacing="0" w:after="0" w:afterAutospacing="0" w:line="30" w:lineRule="atLeast"/>
        <w:ind w:left="0" w:right="0"/>
        <w:jc w:val="center"/>
        <w:rPr>
          <w:sz w:val="24"/>
          <w:szCs w:val="24"/>
        </w:rPr>
      </w:pPr>
      <w:r>
        <w:rPr>
          <w:rFonts w:ascii="Verdana" w:hAnsi="Verdana" w:eastAsia="Verdana" w:cs="Verdana"/>
          <w:sz w:val="24"/>
          <w:szCs w:val="24"/>
        </w:rPr>
        <w:drawing>
          <wp:inline distT="0" distB="0" distL="114300" distR="114300">
            <wp:extent cx="5686425" cy="1752600"/>
            <wp:effectExtent l="0" t="0" r="9525" b="0"/>
            <wp:docPr id="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6"/>
                    <pic:cNvPicPr>
                      <a:picLocks noChangeAspect="1"/>
                    </pic:cNvPicPr>
                  </pic:nvPicPr>
                  <pic:blipFill>
                    <a:blip r:embed="rId6"/>
                    <a:stretch>
                      <a:fillRect/>
                    </a:stretch>
                  </pic:blipFill>
                  <pic:spPr>
                    <a:xfrm>
                      <a:off x="0" y="0"/>
                      <a:ext cx="5686425" cy="1752600"/>
                    </a:xfrm>
                    <a:prstGeom prst="rect">
                      <a:avLst/>
                    </a:prstGeom>
                    <a:noFill/>
                    <a:ln w="9525">
                      <a:noFill/>
                    </a:ln>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226" w:beforeAutospacing="0" w:after="0" w:afterAutospacing="0" w:line="20" w:lineRule="atLeast"/>
        <w:ind w:left="0" w:right="0" w:firstLine="643" w:firstLineChars="200"/>
        <w:jc w:val="both"/>
        <w:textAlignment w:val="auto"/>
        <w:rPr>
          <w:rFonts w:hint="eastAsia" w:ascii="仿宋" w:hAnsi="仿宋" w:eastAsia="仿宋" w:cs="仿宋"/>
          <w:kern w:val="0"/>
          <w:sz w:val="32"/>
          <w:szCs w:val="32"/>
          <w:lang w:val="en-US" w:eastAsia="zh-CN" w:bidi="ar"/>
        </w:rPr>
      </w:pPr>
      <w:r>
        <w:rPr>
          <w:rFonts w:hint="eastAsia" w:ascii="仿宋" w:hAnsi="仿宋" w:eastAsia="仿宋" w:cs="仿宋"/>
          <w:b/>
          <w:bCs w:val="0"/>
          <w:color w:val="000000" w:themeColor="text1"/>
          <w:kern w:val="0"/>
          <w:sz w:val="32"/>
          <w:szCs w:val="32"/>
          <w:lang w:val="en-US" w:eastAsia="zh-CN" w:bidi="ar"/>
          <w14:textFill>
            <w14:solidFill>
              <w14:schemeClr w14:val="tx1"/>
            </w14:solidFill>
          </w14:textFill>
        </w:rPr>
        <w:t>15日，</w:t>
      </w:r>
      <w:r>
        <w:rPr>
          <w:rFonts w:hint="eastAsia" w:ascii="仿宋" w:hAnsi="仿宋" w:eastAsia="仿宋" w:cs="仿宋"/>
          <w:b/>
          <w:bCs w:val="0"/>
          <w:color w:val="000000" w:themeColor="text1"/>
          <w:sz w:val="32"/>
          <w:szCs w:val="32"/>
          <w14:textFill>
            <w14:solidFill>
              <w14:schemeClr w14:val="tx1"/>
            </w14:solidFill>
          </w14:textFill>
        </w:rPr>
        <w:t>党委书记苏东民到青年学生中深入开展主题调研</w:t>
      </w:r>
      <w:r>
        <w:rPr>
          <w:rFonts w:hint="eastAsia" w:ascii="仿宋" w:hAnsi="仿宋" w:eastAsia="仿宋" w:cs="仿宋"/>
          <w:b/>
          <w:bCs w:val="0"/>
          <w:color w:val="000000" w:themeColor="text1"/>
          <w:sz w:val="32"/>
          <w:szCs w:val="32"/>
          <w:lang w:val="en-US" w:eastAsia="zh-CN"/>
          <w14:textFill>
            <w14:solidFill>
              <w14:schemeClr w14:val="tx1"/>
            </w14:solidFill>
          </w14:textFill>
        </w:rPr>
        <w:t xml:space="preserve"> </w:t>
      </w:r>
      <w:r>
        <w:rPr>
          <w:rFonts w:hint="eastAsia" w:ascii="仿宋" w:hAnsi="仿宋" w:eastAsia="仿宋" w:cs="仿宋"/>
          <w:kern w:val="0"/>
          <w:sz w:val="32"/>
          <w:szCs w:val="32"/>
          <w:lang w:val="en-US" w:eastAsia="zh-CN" w:bidi="ar"/>
        </w:rPr>
        <w:t>为深入推进“不忘初心，牢记使命”主题教育活动开展，10月15日下午，党委书记苏东民走进学校“青年之家”，在共青团列车书吧和青年学生代表进行座谈交流，开展专题调研。学校办公室、团委负责人参加调研。</w:t>
      </w:r>
    </w:p>
    <w:p>
      <w:pPr>
        <w:pStyle w:val="3"/>
        <w:keepNext w:val="0"/>
        <w:keepLines w:val="0"/>
        <w:widowControl/>
        <w:suppressLineNumbers w:val="0"/>
        <w:spacing w:before="226" w:beforeAutospacing="0" w:after="0" w:afterAutospacing="0" w:line="30" w:lineRule="atLeast"/>
        <w:ind w:left="0" w:right="0"/>
        <w:jc w:val="center"/>
        <w:rPr>
          <w:rFonts w:ascii="Verdana" w:hAnsi="Verdana" w:eastAsia="Verdana" w:cs="Verdana"/>
          <w:sz w:val="24"/>
          <w:szCs w:val="24"/>
        </w:rPr>
      </w:pPr>
      <w:r>
        <w:rPr>
          <w:rFonts w:ascii="Verdana" w:hAnsi="Verdana" w:eastAsia="Verdana" w:cs="Verdana"/>
          <w:sz w:val="24"/>
          <w:szCs w:val="24"/>
        </w:rPr>
        <w:drawing>
          <wp:inline distT="0" distB="0" distL="114300" distR="114300">
            <wp:extent cx="5705475" cy="3209925"/>
            <wp:effectExtent l="0" t="0" r="9525" b="9525"/>
            <wp:docPr id="4"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256"/>
                    <pic:cNvPicPr>
                      <a:picLocks noChangeAspect="1"/>
                    </pic:cNvPicPr>
                  </pic:nvPicPr>
                  <pic:blipFill>
                    <a:blip r:embed="rId7"/>
                    <a:stretch>
                      <a:fillRect/>
                    </a:stretch>
                  </pic:blipFill>
                  <pic:spPr>
                    <a:xfrm>
                      <a:off x="0" y="0"/>
                      <a:ext cx="5705475" cy="3209925"/>
                    </a:xfrm>
                    <a:prstGeom prst="rect">
                      <a:avLst/>
                    </a:prstGeom>
                    <a:noFill/>
                    <a:ln w="9525">
                      <a:noFill/>
                    </a:ln>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226" w:beforeAutospacing="0" w:after="0" w:afterAutospacing="0"/>
        <w:ind w:right="0" w:firstLine="643" w:firstLineChars="200"/>
        <w:jc w:val="both"/>
        <w:textAlignment w:val="auto"/>
        <w:rPr>
          <w:rFonts w:hint="eastAsia" w:ascii="仿宋" w:hAnsi="仿宋" w:eastAsia="仿宋" w:cs="仿宋"/>
          <w:sz w:val="32"/>
          <w:szCs w:val="32"/>
        </w:rPr>
      </w:pPr>
      <w:r>
        <w:rPr>
          <w:rFonts w:hint="eastAsia" w:ascii="仿宋" w:hAnsi="仿宋" w:eastAsia="仿宋" w:cs="仿宋"/>
          <w:b/>
          <w:bCs/>
          <w:color w:val="000000" w:themeColor="text1"/>
          <w:kern w:val="0"/>
          <w:sz w:val="32"/>
          <w:szCs w:val="32"/>
          <w:lang w:val="en-US" w:eastAsia="zh-CN" w:bidi="ar"/>
          <w14:textFill>
            <w14:solidFill>
              <w14:schemeClr w14:val="tx1"/>
            </w14:solidFill>
          </w14:textFill>
        </w:rPr>
        <w:t>16日，</w:t>
      </w:r>
      <w:r>
        <w:rPr>
          <w:rFonts w:hint="eastAsia" w:ascii="仿宋" w:hAnsi="仿宋" w:eastAsia="仿宋" w:cs="仿宋"/>
          <w:b/>
          <w:bCs/>
          <w:color w:val="000000" w:themeColor="text1"/>
          <w:sz w:val="32"/>
          <w:szCs w:val="32"/>
          <w14:textFill>
            <w14:solidFill>
              <w14:schemeClr w14:val="tx1"/>
            </w14:solidFill>
          </w14:textFill>
        </w:rPr>
        <w:t xml:space="preserve">【不忘初心 牢记使命】我校在睢县举行“扶贫培训基地”揭牌仪式 </w:t>
      </w:r>
      <w:r>
        <w:rPr>
          <w:rFonts w:hint="eastAsia" w:ascii="仿宋" w:hAnsi="仿宋" w:eastAsia="仿宋" w:cs="仿宋"/>
          <w:kern w:val="0"/>
          <w:sz w:val="32"/>
          <w:szCs w:val="32"/>
          <w:lang w:val="en-US" w:eastAsia="zh-CN" w:bidi="ar"/>
        </w:rPr>
        <w:t>在第6个“扶贫日”到来之际，10月16日，我校“扶贫培训基地”在睢县揭牌。河南省妇联主席郜秀菊、副主席库凤霞、睢县县长曹广阔、我校党委书记苏东民共同出席揭牌仪式。</w:t>
      </w:r>
    </w:p>
    <w:p>
      <w:pPr>
        <w:pStyle w:val="3"/>
        <w:keepNext w:val="0"/>
        <w:keepLines w:val="0"/>
        <w:widowControl/>
        <w:suppressLineNumbers w:val="0"/>
        <w:spacing w:before="226" w:beforeAutospacing="0" w:after="0" w:afterAutospacing="0" w:line="30" w:lineRule="atLeast"/>
        <w:ind w:left="0" w:right="0"/>
        <w:jc w:val="center"/>
        <w:rPr>
          <w:rFonts w:ascii="Verdana" w:hAnsi="Verdana" w:eastAsia="Verdana" w:cs="Verdana"/>
          <w:sz w:val="24"/>
          <w:szCs w:val="24"/>
        </w:rPr>
      </w:pPr>
      <w:r>
        <w:rPr>
          <w:rFonts w:ascii="Verdana" w:hAnsi="Verdana" w:eastAsia="Verdana" w:cs="Verdana"/>
          <w:sz w:val="24"/>
          <w:szCs w:val="24"/>
        </w:rPr>
        <w:drawing>
          <wp:inline distT="0" distB="0" distL="114300" distR="114300">
            <wp:extent cx="5715000" cy="2667000"/>
            <wp:effectExtent l="0" t="0" r="0" b="0"/>
            <wp:docPr id="7"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IMG_256"/>
                    <pic:cNvPicPr>
                      <a:picLocks noChangeAspect="1"/>
                    </pic:cNvPicPr>
                  </pic:nvPicPr>
                  <pic:blipFill>
                    <a:blip r:embed="rId8"/>
                    <a:stretch>
                      <a:fillRect/>
                    </a:stretch>
                  </pic:blipFill>
                  <pic:spPr>
                    <a:xfrm>
                      <a:off x="0" y="0"/>
                      <a:ext cx="5715000" cy="2667000"/>
                    </a:xfrm>
                    <a:prstGeom prst="rect">
                      <a:avLst/>
                    </a:prstGeom>
                    <a:noFill/>
                    <a:ln w="9525">
                      <a:noFill/>
                    </a:ln>
                  </pic:spPr>
                </pic:pic>
              </a:graphicData>
            </a:graphic>
          </wp:inline>
        </w:drawing>
      </w:r>
    </w:p>
    <w:p>
      <w:pPr>
        <w:pStyle w:val="3"/>
        <w:keepNext w:val="0"/>
        <w:keepLines w:val="0"/>
        <w:pageBreakBefore w:val="0"/>
        <w:widowControl/>
        <w:suppressLineNumbers w:val="0"/>
        <w:kinsoku/>
        <w:wordWrap/>
        <w:overflowPunct/>
        <w:topLinePunct w:val="0"/>
        <w:autoSpaceDE/>
        <w:autoSpaceDN/>
        <w:bidi w:val="0"/>
        <w:adjustRightInd/>
        <w:snapToGrid/>
        <w:spacing w:before="226" w:beforeAutospacing="0" w:after="0" w:afterAutospacing="0" w:line="20" w:lineRule="atLeast"/>
        <w:ind w:left="0" w:right="0" w:firstLine="643" w:firstLineChars="200"/>
        <w:jc w:val="left"/>
        <w:textAlignment w:val="auto"/>
        <w:rPr>
          <w:rFonts w:hint="eastAsia" w:ascii="仿宋" w:hAnsi="仿宋" w:eastAsia="仿宋" w:cs="仿宋"/>
          <w:kern w:val="0"/>
          <w:sz w:val="32"/>
          <w:szCs w:val="32"/>
          <w:lang w:val="en-US" w:eastAsia="zh-CN" w:bidi="ar"/>
        </w:rPr>
      </w:pPr>
      <w:r>
        <w:rPr>
          <w:rFonts w:hint="eastAsia" w:ascii="仿宋" w:hAnsi="仿宋" w:eastAsia="仿宋" w:cs="仿宋"/>
          <w:b/>
          <w:bCs/>
          <w:color w:val="000000" w:themeColor="text1"/>
          <w:kern w:val="0"/>
          <w:sz w:val="32"/>
          <w:szCs w:val="32"/>
          <w:lang w:val="en-US" w:eastAsia="zh-CN" w:bidi="ar"/>
          <w14:textFill>
            <w14:solidFill>
              <w14:schemeClr w14:val="tx1"/>
            </w14:solidFill>
          </w14:textFill>
        </w:rPr>
        <w:t xml:space="preserve"> 17日，</w:t>
      </w:r>
      <w:r>
        <w:rPr>
          <w:rFonts w:hint="eastAsia" w:ascii="仿宋" w:hAnsi="仿宋" w:eastAsia="仿宋" w:cs="仿宋"/>
          <w:b/>
          <w:bCs/>
          <w:color w:val="000000" w:themeColor="text1"/>
          <w:sz w:val="32"/>
          <w:szCs w:val="32"/>
          <w14:textFill>
            <w14:solidFill>
              <w14:schemeClr w14:val="tx1"/>
            </w14:solidFill>
          </w14:textFill>
        </w:rPr>
        <w:t>我校与省委政研室、省委改革办在商丘睢县大岗村举办脱贫攻坚文艺汇报演出暨大学生文艺下乡活动</w:t>
      </w:r>
      <w:r>
        <w:rPr>
          <w:rFonts w:hint="eastAsia" w:ascii="仿宋" w:hAnsi="仿宋" w:eastAsia="仿宋" w:cs="仿宋"/>
          <w:kern w:val="0"/>
          <w:sz w:val="32"/>
          <w:szCs w:val="32"/>
          <w:lang w:val="en-US" w:eastAsia="zh-CN" w:bidi="ar"/>
        </w:rPr>
        <w:t>10月17日是第六个国家扶贫日，为宣传党和政府扶贫开发方针政策、弘扬中华民族扶贫济困传统美德和友善互助核心价值观、展现我校扶贫工作阶段性成果，16日下午，我校与省委政研室、省委改革办在商丘睢县大岗村举办脱贫攻坚文艺汇报演出暨大学生文艺下乡活动。省委政研室、省委改革办和我校扶贫办相关同志出席了活动。</w:t>
      </w:r>
    </w:p>
    <w:p>
      <w:pPr>
        <w:pStyle w:val="3"/>
        <w:keepNext w:val="0"/>
        <w:keepLines w:val="0"/>
        <w:pageBreakBefore w:val="0"/>
        <w:widowControl/>
        <w:suppressLineNumbers w:val="0"/>
        <w:kinsoku/>
        <w:wordWrap/>
        <w:overflowPunct/>
        <w:topLinePunct w:val="0"/>
        <w:autoSpaceDE/>
        <w:autoSpaceDN/>
        <w:bidi w:val="0"/>
        <w:adjustRightInd/>
        <w:snapToGrid/>
        <w:spacing w:before="226" w:beforeAutospacing="0" w:after="0" w:afterAutospacing="0" w:line="20" w:lineRule="atLeast"/>
        <w:ind w:left="0" w:right="0" w:firstLine="480" w:firstLineChars="200"/>
        <w:jc w:val="left"/>
        <w:textAlignment w:val="auto"/>
        <w:rPr>
          <w:rFonts w:hint="eastAsia" w:ascii="仿宋" w:hAnsi="仿宋" w:eastAsia="仿宋" w:cs="仿宋"/>
          <w:kern w:val="0"/>
          <w:sz w:val="32"/>
          <w:szCs w:val="32"/>
          <w:lang w:val="en-US" w:eastAsia="zh-CN" w:bidi="ar"/>
        </w:rPr>
      </w:pPr>
      <w:r>
        <w:rPr>
          <w:rFonts w:ascii="Verdana" w:hAnsi="Verdana" w:eastAsia="Verdana" w:cs="Verdana"/>
          <w:sz w:val="24"/>
          <w:szCs w:val="24"/>
        </w:rPr>
        <w:drawing>
          <wp:inline distT="0" distB="0" distL="114300" distR="114300">
            <wp:extent cx="5705475" cy="2857500"/>
            <wp:effectExtent l="0" t="0" r="9525" b="0"/>
            <wp:docPr id="8"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IMG_256"/>
                    <pic:cNvPicPr>
                      <a:picLocks noChangeAspect="1"/>
                    </pic:cNvPicPr>
                  </pic:nvPicPr>
                  <pic:blipFill>
                    <a:blip r:embed="rId9"/>
                    <a:stretch>
                      <a:fillRect/>
                    </a:stretch>
                  </pic:blipFill>
                  <pic:spPr>
                    <a:xfrm>
                      <a:off x="0" y="0"/>
                      <a:ext cx="5705475" cy="2857500"/>
                    </a:xfrm>
                    <a:prstGeom prst="rect">
                      <a:avLst/>
                    </a:prstGeom>
                    <a:noFill/>
                    <a:ln w="9525">
                      <a:noFill/>
                    </a:ln>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226" w:beforeAutospacing="0" w:after="0" w:afterAutospacing="0"/>
        <w:ind w:right="0" w:firstLine="643" w:firstLineChars="200"/>
        <w:jc w:val="both"/>
        <w:textAlignment w:val="auto"/>
        <w:rPr>
          <w:rFonts w:hint="eastAsia" w:ascii="仿宋" w:hAnsi="仿宋" w:eastAsia="仿宋" w:cs="仿宋"/>
          <w:kern w:val="0"/>
          <w:sz w:val="32"/>
          <w:szCs w:val="32"/>
          <w:lang w:val="en-US" w:eastAsia="zh-CN" w:bidi="ar"/>
        </w:rPr>
      </w:pPr>
      <w:r>
        <w:rPr>
          <w:rFonts w:hint="eastAsia" w:ascii="仿宋" w:hAnsi="仿宋" w:eastAsia="仿宋" w:cs="仿宋"/>
          <w:b/>
          <w:bCs/>
          <w:color w:val="000000" w:themeColor="text1"/>
          <w:kern w:val="0"/>
          <w:sz w:val="32"/>
          <w:szCs w:val="32"/>
          <w:lang w:val="en-US" w:eastAsia="zh-CN" w:bidi="ar"/>
          <w14:textFill>
            <w14:solidFill>
              <w14:schemeClr w14:val="tx1"/>
            </w14:solidFill>
          </w14:textFill>
        </w:rPr>
        <w:t>17日，</w:t>
      </w:r>
      <w:r>
        <w:rPr>
          <w:rFonts w:hint="eastAsia" w:ascii="仿宋" w:hAnsi="仿宋" w:eastAsia="仿宋" w:cs="仿宋"/>
          <w:b/>
          <w:bCs/>
          <w:color w:val="000000" w:themeColor="text1"/>
          <w:sz w:val="32"/>
          <w:szCs w:val="32"/>
          <w14:textFill>
            <w14:solidFill>
              <w14:schemeClr w14:val="tx1"/>
            </w14:solidFill>
          </w14:textFill>
        </w:rPr>
        <w:t>我校举行庆祝中华人民共和国成立70周年暨2019年迎新生文艺晚会</w:t>
      </w:r>
      <w:r>
        <w:rPr>
          <w:rFonts w:hint="eastAsia" w:ascii="仿宋" w:hAnsi="仿宋" w:eastAsia="仿宋" w:cs="仿宋"/>
          <w:color w:val="000000" w:themeColor="text1"/>
          <w:sz w:val="32"/>
          <w:szCs w:val="32"/>
          <w14:textFill>
            <w14:solidFill>
              <w14:schemeClr w14:val="tx1"/>
            </w14:solidFill>
          </w14:textFill>
        </w:rPr>
        <w:t xml:space="preserve"> </w:t>
      </w:r>
      <w:r>
        <w:rPr>
          <w:rFonts w:hint="eastAsia" w:ascii="仿宋" w:hAnsi="仿宋" w:eastAsia="仿宋" w:cs="仿宋"/>
          <w:kern w:val="0"/>
          <w:sz w:val="32"/>
          <w:szCs w:val="32"/>
          <w:lang w:val="en-US" w:eastAsia="zh-CN" w:bidi="ar"/>
        </w:rPr>
        <w:t>我校“逐梦新时代 奋斗新征程”庆祝中华人民共和国成立70周年暨2019年迎新生文艺晚会在新校区运动场精彩上演。党委副书记、纪委书记谢乾出席晚会，办公室、宣传部、团委及相关院部负责同志与2019级新同学共同观看了演出。</w:t>
      </w:r>
    </w:p>
    <w:p>
      <w:pPr>
        <w:pStyle w:val="3"/>
        <w:keepNext w:val="0"/>
        <w:keepLines w:val="0"/>
        <w:widowControl/>
        <w:suppressLineNumbers w:val="0"/>
        <w:spacing w:before="226" w:beforeAutospacing="0" w:after="0" w:afterAutospacing="0" w:line="30" w:lineRule="atLeast"/>
        <w:ind w:left="0" w:right="0"/>
        <w:jc w:val="center"/>
        <w:rPr>
          <w:sz w:val="24"/>
          <w:szCs w:val="24"/>
        </w:rPr>
      </w:pPr>
      <w:r>
        <w:rPr>
          <w:rFonts w:ascii="Verdana" w:hAnsi="Verdana" w:eastAsia="Verdana" w:cs="Verdana"/>
          <w:sz w:val="24"/>
          <w:szCs w:val="24"/>
        </w:rPr>
        <w:drawing>
          <wp:inline distT="0" distB="0" distL="114300" distR="114300">
            <wp:extent cx="5715000" cy="2857500"/>
            <wp:effectExtent l="0" t="0" r="0" b="0"/>
            <wp:docPr id="10"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IMG_256"/>
                    <pic:cNvPicPr>
                      <a:picLocks noChangeAspect="1"/>
                    </pic:cNvPicPr>
                  </pic:nvPicPr>
                  <pic:blipFill>
                    <a:blip r:embed="rId10"/>
                    <a:stretch>
                      <a:fillRect/>
                    </a:stretch>
                  </pic:blipFill>
                  <pic:spPr>
                    <a:xfrm>
                      <a:off x="0" y="0"/>
                      <a:ext cx="5715000" cy="2857500"/>
                    </a:xfrm>
                    <a:prstGeom prst="rect">
                      <a:avLst/>
                    </a:prstGeom>
                    <a:noFill/>
                    <a:ln w="9525">
                      <a:noFill/>
                    </a:ln>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226" w:beforeAutospacing="0" w:after="0" w:afterAutospacing="0"/>
        <w:ind w:right="0" w:firstLine="640" w:firstLineChars="200"/>
        <w:jc w:val="both"/>
        <w:textAlignment w:val="auto"/>
        <w:rPr>
          <w:rFonts w:hint="eastAsia" w:ascii="仿宋" w:hAnsi="仿宋" w:eastAsia="仿宋" w:cs="仿宋"/>
          <w:kern w:val="0"/>
          <w:sz w:val="32"/>
          <w:szCs w:val="32"/>
          <w:lang w:val="en-US" w:eastAsia="zh-CN" w:bidi="ar"/>
        </w:rPr>
      </w:pPr>
    </w:p>
    <w:p>
      <w:pPr>
        <w:pStyle w:val="2"/>
        <w:keepNext w:val="0"/>
        <w:keepLines w:val="0"/>
        <w:widowControl/>
        <w:suppressLineNumbers w:val="0"/>
        <w:spacing w:before="226" w:beforeAutospacing="0" w:after="300" w:afterAutospacing="0" w:line="195" w:lineRule="atLeast"/>
        <w:ind w:left="76" w:right="0"/>
        <w:jc w:val="center"/>
        <w:rPr>
          <w:rFonts w:hint="eastAsia" w:ascii="仿宋" w:hAnsi="仿宋" w:eastAsia="仿宋" w:cs="仿宋"/>
          <w:color w:val="000000" w:themeColor="text1"/>
          <w:sz w:val="32"/>
          <w:szCs w:val="32"/>
          <w14:textFill>
            <w14:solidFill>
              <w14:schemeClr w14:val="tx1"/>
            </w14:solidFill>
          </w14:textFill>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0" w:afterAutospacing="0"/>
        <w:ind w:left="0" w:right="0" w:firstLine="420"/>
        <w:jc w:val="left"/>
      </w:pPr>
    </w:p>
    <w:p>
      <w:pPr>
        <w:pStyle w:val="3"/>
        <w:keepNext w:val="0"/>
        <w:keepLines w:val="0"/>
        <w:widowControl/>
        <w:suppressLineNumbers w:val="0"/>
        <w:spacing w:before="226" w:beforeAutospacing="0" w:after="0" w:afterAutospacing="0" w:line="30" w:lineRule="atLeast"/>
        <w:ind w:left="0" w:right="0"/>
        <w:jc w:val="center"/>
        <w:rPr>
          <w:rFonts w:ascii="Verdana" w:hAnsi="Verdana" w:eastAsia="Verdana" w:cs="Verdana"/>
          <w:sz w:val="24"/>
          <w:szCs w:val="24"/>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226" w:beforeAutospacing="0" w:after="0" w:afterAutospacing="0" w:line="20" w:lineRule="atLeast"/>
        <w:ind w:left="0" w:right="0" w:firstLine="640" w:firstLineChars="200"/>
        <w:jc w:val="both"/>
        <w:textAlignment w:val="auto"/>
        <w:rPr>
          <w:rFonts w:hint="eastAsia" w:ascii="仿宋" w:hAnsi="仿宋" w:eastAsia="仿宋" w:cs="仿宋"/>
          <w:kern w:val="0"/>
          <w:sz w:val="32"/>
          <w:szCs w:val="32"/>
          <w:lang w:val="en-US" w:eastAsia="zh-CN" w:bidi="ar"/>
        </w:rPr>
      </w:pPr>
      <w:r>
        <w:rPr>
          <w:rFonts w:hint="eastAsia" w:ascii="仿宋" w:hAnsi="仿宋" w:eastAsia="仿宋" w:cs="仿宋"/>
          <w:color w:val="000000" w:themeColor="text1"/>
          <w:kern w:val="0"/>
          <w:sz w:val="32"/>
          <w:szCs w:val="32"/>
          <w:lang w:val="en-US" w:eastAsia="zh-CN" w:bidi="ar"/>
          <w14:textFill>
            <w14:solidFill>
              <w14:schemeClr w14:val="tx1"/>
            </w14:solidFill>
          </w14:textFill>
        </w:rPr>
        <w:t>1</w:t>
      </w:r>
      <w:r>
        <w:rPr>
          <w:rFonts w:hint="eastAsia" w:ascii="仿宋" w:hAnsi="仿宋" w:eastAsia="仿宋" w:cs="仿宋"/>
          <w:b/>
          <w:bCs/>
          <w:color w:val="000000" w:themeColor="text1"/>
          <w:kern w:val="0"/>
          <w:sz w:val="32"/>
          <w:szCs w:val="32"/>
          <w:lang w:val="en-US" w:eastAsia="zh-CN" w:bidi="ar"/>
          <w14:textFill>
            <w14:solidFill>
              <w14:schemeClr w14:val="tx1"/>
            </w14:solidFill>
          </w14:textFill>
        </w:rPr>
        <w:t>8日，</w:t>
      </w:r>
      <w:r>
        <w:rPr>
          <w:rFonts w:hint="eastAsia" w:ascii="仿宋" w:hAnsi="仿宋" w:eastAsia="仿宋" w:cs="仿宋"/>
          <w:b/>
          <w:bCs/>
          <w:color w:val="000000" w:themeColor="text1"/>
          <w:sz w:val="32"/>
          <w:szCs w:val="32"/>
          <w14:textFill>
            <w14:solidFill>
              <w14:schemeClr w14:val="tx1"/>
            </w14:solidFill>
          </w14:textFill>
        </w:rPr>
        <w:t xml:space="preserve">刘桂萍教授应邀来我校作学术报告 </w:t>
      </w:r>
      <w:r>
        <w:rPr>
          <w:rFonts w:hint="eastAsia" w:ascii="仿宋" w:hAnsi="仿宋" w:eastAsia="仿宋" w:cs="仿宋"/>
          <w:kern w:val="0"/>
          <w:sz w:val="32"/>
          <w:szCs w:val="32"/>
          <w:lang w:val="en-US" w:eastAsia="zh-CN" w:bidi="ar"/>
        </w:rPr>
        <w:t>河南省卫健委科教处刘桂萍教授应邀来校作“医教协同 着力培养护理岗位胜任力”专题报告，护理学院、医学技术与工程学院、药学院全体教师参加会议，报告会由副校长倪居主持。</w:t>
      </w:r>
    </w:p>
    <w:p>
      <w:pPr>
        <w:pStyle w:val="3"/>
        <w:keepNext w:val="0"/>
        <w:keepLines w:val="0"/>
        <w:widowControl/>
        <w:suppressLineNumbers w:val="0"/>
        <w:spacing w:before="226" w:beforeAutospacing="0" w:after="0" w:afterAutospacing="0" w:line="30" w:lineRule="atLeast"/>
        <w:ind w:left="0" w:right="0"/>
        <w:jc w:val="center"/>
        <w:rPr>
          <w:sz w:val="24"/>
          <w:szCs w:val="24"/>
        </w:rPr>
      </w:pPr>
      <w:r>
        <w:rPr>
          <w:rFonts w:ascii="Verdana" w:hAnsi="Verdana" w:eastAsia="Verdana" w:cs="Verdana"/>
          <w:sz w:val="24"/>
          <w:szCs w:val="24"/>
        </w:rPr>
        <w:drawing>
          <wp:inline distT="0" distB="0" distL="114300" distR="114300">
            <wp:extent cx="5715000" cy="3543300"/>
            <wp:effectExtent l="0" t="0" r="0" b="0"/>
            <wp:docPr id="5"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IMG_256"/>
                    <pic:cNvPicPr>
                      <a:picLocks noChangeAspect="1"/>
                    </pic:cNvPicPr>
                  </pic:nvPicPr>
                  <pic:blipFill>
                    <a:blip r:embed="rId11"/>
                    <a:stretch>
                      <a:fillRect/>
                    </a:stretch>
                  </pic:blipFill>
                  <pic:spPr>
                    <a:xfrm>
                      <a:off x="0" y="0"/>
                      <a:ext cx="5715000" cy="3543300"/>
                    </a:xfrm>
                    <a:prstGeom prst="rect">
                      <a:avLst/>
                    </a:prstGeom>
                    <a:noFill/>
                    <a:ln w="9525">
                      <a:noFill/>
                    </a:ln>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226" w:beforeAutospacing="0" w:after="0" w:afterAutospacing="0"/>
        <w:ind w:right="0" w:firstLine="643" w:firstLineChars="200"/>
        <w:jc w:val="both"/>
        <w:textAlignment w:val="auto"/>
        <w:rPr>
          <w:rFonts w:hint="eastAsia" w:ascii="仿宋" w:hAnsi="仿宋" w:eastAsia="仿宋" w:cs="仿宋"/>
          <w:kern w:val="0"/>
          <w:sz w:val="32"/>
          <w:szCs w:val="32"/>
          <w:lang w:val="en-US" w:eastAsia="zh-CN" w:bidi="ar"/>
        </w:rPr>
      </w:pPr>
      <w:r>
        <w:rPr>
          <w:rFonts w:hint="eastAsia" w:ascii="仿宋" w:hAnsi="仿宋" w:eastAsia="仿宋" w:cs="仿宋"/>
          <w:b/>
          <w:bCs w:val="0"/>
          <w:color w:val="000000" w:themeColor="text1"/>
          <w:kern w:val="0"/>
          <w:sz w:val="32"/>
          <w:szCs w:val="32"/>
          <w:lang w:val="en-US" w:eastAsia="zh-CN" w:bidi="ar"/>
          <w14:textFill>
            <w14:solidFill>
              <w14:schemeClr w14:val="tx1"/>
            </w14:solidFill>
          </w14:textFill>
        </w:rPr>
        <w:t>19日，</w:t>
      </w:r>
      <w:r>
        <w:rPr>
          <w:rStyle w:val="17"/>
          <w:rFonts w:hint="eastAsia" w:ascii="仿宋" w:hAnsi="仿宋" w:eastAsia="仿宋" w:cs="仿宋"/>
          <w:b/>
          <w:bCs w:val="0"/>
          <w:color w:val="000000" w:themeColor="text1"/>
          <w:sz w:val="32"/>
          <w:szCs w:val="32"/>
          <w14:textFill>
            <w14:solidFill>
              <w14:schemeClr w14:val="tx1"/>
            </w14:solidFill>
          </w14:textFill>
        </w:rPr>
        <w:t>中铁磁浮科技</w:t>
      </w:r>
      <w:r>
        <w:rPr>
          <w:rFonts w:hint="eastAsia" w:ascii="仿宋" w:hAnsi="仿宋" w:eastAsia="仿宋" w:cs="仿宋"/>
          <w:b/>
          <w:bCs w:val="0"/>
          <w:color w:val="000000" w:themeColor="text1"/>
          <w:sz w:val="32"/>
          <w:szCs w:val="32"/>
          <w14:textFill>
            <w14:solidFill>
              <w14:schemeClr w14:val="tx1"/>
            </w14:solidFill>
          </w14:textFill>
        </w:rPr>
        <w:t xml:space="preserve">有限公司党委书记、董事长王守峰和西南交通大学罗世辉教授一行访问我校 </w:t>
      </w:r>
      <w:r>
        <w:rPr>
          <w:rFonts w:hint="eastAsia" w:ascii="仿宋" w:hAnsi="仿宋" w:eastAsia="仿宋" w:cs="仿宋"/>
          <w:kern w:val="0"/>
          <w:sz w:val="32"/>
          <w:szCs w:val="32"/>
          <w:lang w:val="en-US" w:eastAsia="zh-CN" w:bidi="ar"/>
        </w:rPr>
        <w:t>中铁磁浮科技有限公司党委书记、董事长王守峰，西南交通大学牵引动力国家重点实验室罗世辉教授一行4人访问我校，副校长董黎生热情接待了客人，科研外事处相关人员参加了会议。</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226" w:beforeAutospacing="0" w:after="0" w:afterAutospacing="0"/>
        <w:ind w:right="0" w:firstLine="643" w:firstLineChars="200"/>
        <w:jc w:val="both"/>
        <w:textAlignment w:val="auto"/>
        <w:rPr>
          <w:rFonts w:hint="eastAsia" w:ascii="仿宋" w:hAnsi="仿宋" w:eastAsia="仿宋" w:cs="仿宋"/>
          <w:kern w:val="0"/>
          <w:sz w:val="32"/>
          <w:szCs w:val="32"/>
          <w:lang w:val="en-US" w:eastAsia="zh-CN" w:bidi="ar"/>
        </w:rPr>
      </w:pPr>
      <w:r>
        <w:rPr>
          <w:rFonts w:hint="eastAsia" w:ascii="仿宋" w:hAnsi="仿宋" w:eastAsia="仿宋" w:cs="仿宋"/>
          <w:b/>
          <w:bCs/>
          <w:color w:val="000000" w:themeColor="text1"/>
          <w:kern w:val="0"/>
          <w:sz w:val="32"/>
          <w:szCs w:val="32"/>
          <w:lang w:val="en-US" w:eastAsia="zh-CN" w:bidi="ar"/>
          <w14:textFill>
            <w14:solidFill>
              <w14:schemeClr w14:val="tx1"/>
            </w14:solidFill>
          </w14:textFill>
        </w:rPr>
        <w:t>22日，</w:t>
      </w:r>
      <w:r>
        <w:rPr>
          <w:rFonts w:hint="eastAsia" w:ascii="仿宋" w:hAnsi="仿宋" w:eastAsia="仿宋" w:cs="仿宋"/>
          <w:b/>
          <w:bCs/>
          <w:color w:val="000000" w:themeColor="text1"/>
          <w:sz w:val="32"/>
          <w:szCs w:val="32"/>
          <w14:textFill>
            <w14:solidFill>
              <w14:schemeClr w14:val="tx1"/>
            </w14:solidFill>
          </w14:textFill>
        </w:rPr>
        <w:t xml:space="preserve">【不忘初心 牢记使命】省委高校工委、省教育厅“不忘初心、牢记使命”主题教育第二巡回指导组莅临我校开展主题教育专项调研 </w:t>
      </w:r>
      <w:r>
        <w:rPr>
          <w:rFonts w:hint="eastAsia" w:ascii="仿宋" w:hAnsi="仿宋" w:eastAsia="仿宋" w:cs="仿宋"/>
          <w:kern w:val="0"/>
          <w:sz w:val="32"/>
          <w:szCs w:val="32"/>
          <w:lang w:val="en-US" w:eastAsia="zh-CN" w:bidi="ar"/>
        </w:rPr>
        <w:t>省委高校工委专职委员高治军、省委高校工委组织干部处处长冯轩友、省委高校工委第二巡回指导组组长程振凯一行莅临我校开展“不忘初心 牢记使命”主题教育专项调研。党委书记苏东民，党委副书记、纪委书记谢乾，相关高校负责人陪同调研并出席座谈会，学校相关职能部门负责人参加座谈，冯轩友主持座谈会。</w:t>
      </w:r>
    </w:p>
    <w:p>
      <w:pPr>
        <w:pStyle w:val="3"/>
        <w:keepNext w:val="0"/>
        <w:keepLines w:val="0"/>
        <w:widowControl/>
        <w:suppressLineNumbers w:val="0"/>
        <w:spacing w:before="226" w:beforeAutospacing="0" w:after="0" w:afterAutospacing="0" w:line="30" w:lineRule="atLeast"/>
        <w:ind w:left="0" w:right="0"/>
        <w:jc w:val="center"/>
        <w:rPr>
          <w:rFonts w:ascii="Verdana" w:hAnsi="Verdana" w:eastAsia="Verdana" w:cs="Verdana"/>
          <w:sz w:val="24"/>
          <w:szCs w:val="24"/>
        </w:rPr>
      </w:pPr>
      <w:r>
        <w:rPr>
          <w:rFonts w:ascii="Verdana" w:hAnsi="Verdana" w:eastAsia="Verdana" w:cs="Verdana"/>
          <w:sz w:val="24"/>
          <w:szCs w:val="24"/>
        </w:rPr>
        <w:drawing>
          <wp:inline distT="0" distB="0" distL="114300" distR="114300">
            <wp:extent cx="5705475" cy="3486150"/>
            <wp:effectExtent l="0" t="0" r="9525" b="0"/>
            <wp:docPr id="6"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IMG_256"/>
                    <pic:cNvPicPr>
                      <a:picLocks noChangeAspect="1"/>
                    </pic:cNvPicPr>
                  </pic:nvPicPr>
                  <pic:blipFill>
                    <a:blip r:embed="rId12"/>
                    <a:stretch>
                      <a:fillRect/>
                    </a:stretch>
                  </pic:blipFill>
                  <pic:spPr>
                    <a:xfrm>
                      <a:off x="0" y="0"/>
                      <a:ext cx="5705475" cy="3486150"/>
                    </a:xfrm>
                    <a:prstGeom prst="rect">
                      <a:avLst/>
                    </a:prstGeom>
                    <a:noFill/>
                    <a:ln w="9525">
                      <a:noFill/>
                    </a:ln>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226" w:beforeAutospacing="0" w:after="0" w:afterAutospacing="0"/>
        <w:ind w:right="0" w:firstLine="643" w:firstLineChars="200"/>
        <w:jc w:val="both"/>
        <w:textAlignment w:val="auto"/>
        <w:rPr>
          <w:rFonts w:hint="eastAsia" w:ascii="仿宋" w:hAnsi="仿宋" w:eastAsia="仿宋" w:cs="仿宋"/>
          <w:kern w:val="0"/>
          <w:sz w:val="32"/>
          <w:szCs w:val="32"/>
          <w:lang w:val="en-US" w:eastAsia="zh-CN" w:bidi="ar"/>
        </w:rPr>
      </w:pPr>
      <w:r>
        <w:rPr>
          <w:rFonts w:hint="eastAsia" w:ascii="仿宋" w:hAnsi="仿宋" w:eastAsia="仿宋" w:cs="仿宋"/>
          <w:b/>
          <w:bCs/>
          <w:color w:val="000000" w:themeColor="text1"/>
          <w:kern w:val="0"/>
          <w:sz w:val="32"/>
          <w:szCs w:val="32"/>
          <w:lang w:val="en-US" w:eastAsia="zh-CN" w:bidi="ar"/>
          <w14:textFill>
            <w14:solidFill>
              <w14:schemeClr w14:val="tx1"/>
            </w14:solidFill>
          </w14:textFill>
        </w:rPr>
        <w:t>22日至23日，</w:t>
      </w:r>
      <w:r>
        <w:rPr>
          <w:rFonts w:hint="eastAsia" w:ascii="仿宋" w:hAnsi="仿宋" w:eastAsia="仿宋" w:cs="仿宋"/>
          <w:b/>
          <w:bCs/>
          <w:color w:val="000000" w:themeColor="text1"/>
          <w:sz w:val="32"/>
          <w:szCs w:val="32"/>
          <w14:textFill>
            <w14:solidFill>
              <w14:schemeClr w14:val="tx1"/>
            </w14:solidFill>
          </w14:textFill>
        </w:rPr>
        <w:t>【不忘初心 牢记使命】校党委理论学习中心组开展“不忘初心、牢记使命”主题教育第二次专题学习研讨</w:t>
      </w:r>
      <w:r>
        <w:rPr>
          <w:rFonts w:hint="eastAsia" w:ascii="仿宋" w:hAnsi="仿宋" w:eastAsia="仿宋" w:cs="仿宋"/>
          <w:color w:val="000000" w:themeColor="text1"/>
          <w:sz w:val="32"/>
          <w:szCs w:val="32"/>
          <w14:textFill>
            <w14:solidFill>
              <w14:schemeClr w14:val="tx1"/>
            </w14:solidFill>
          </w14:textFill>
        </w:rPr>
        <w:t xml:space="preserve"> </w:t>
      </w:r>
      <w:r>
        <w:rPr>
          <w:rFonts w:hint="eastAsia" w:ascii="仿宋" w:hAnsi="仿宋" w:eastAsia="仿宋" w:cs="仿宋"/>
          <w:kern w:val="0"/>
          <w:sz w:val="32"/>
          <w:szCs w:val="32"/>
          <w:lang w:val="en-US" w:eastAsia="zh-CN" w:bidi="ar"/>
        </w:rPr>
        <w:t>按照中央、省委关于开展“不忘初心、牢记使命”主题教育的部署和校党委要求，10月22日至23日，校党委理论学习中心组集中开展“不忘初心、牢记使命”主题教育第二次专题学习研讨，本次学习主题为“传承红色基因、牢记初心使命”，从爱国主义、理想信念、宗旨性质、担当作为等方面进行了深入学习，校党委理论学习中心组全体成员参加会议，各党总支书记、党支部书记、党小组长列席会议。党委书记苏东民主持学习扩大会。</w:t>
      </w:r>
    </w:p>
    <w:p>
      <w:pPr>
        <w:pStyle w:val="3"/>
        <w:keepNext w:val="0"/>
        <w:keepLines w:val="0"/>
        <w:widowControl/>
        <w:suppressLineNumbers w:val="0"/>
        <w:spacing w:before="226" w:beforeAutospacing="0" w:after="0" w:afterAutospacing="0" w:line="30" w:lineRule="atLeast"/>
        <w:ind w:left="0" w:right="0"/>
        <w:jc w:val="center"/>
        <w:rPr>
          <w:sz w:val="24"/>
          <w:szCs w:val="24"/>
        </w:rPr>
      </w:pPr>
      <w:r>
        <w:rPr>
          <w:rFonts w:ascii="Verdana" w:hAnsi="Verdana" w:eastAsia="Verdana" w:cs="Verdana"/>
          <w:sz w:val="24"/>
          <w:szCs w:val="24"/>
        </w:rPr>
        <w:drawing>
          <wp:inline distT="0" distB="0" distL="114300" distR="114300">
            <wp:extent cx="5705475" cy="2933700"/>
            <wp:effectExtent l="0" t="0" r="9525" b="0"/>
            <wp:docPr id="11"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descr="IMG_256"/>
                    <pic:cNvPicPr>
                      <a:picLocks noChangeAspect="1"/>
                    </pic:cNvPicPr>
                  </pic:nvPicPr>
                  <pic:blipFill>
                    <a:blip r:embed="rId13"/>
                    <a:stretch>
                      <a:fillRect/>
                    </a:stretch>
                  </pic:blipFill>
                  <pic:spPr>
                    <a:xfrm>
                      <a:off x="0" y="0"/>
                      <a:ext cx="5705475" cy="2933700"/>
                    </a:xfrm>
                    <a:prstGeom prst="rect">
                      <a:avLst/>
                    </a:prstGeom>
                    <a:noFill/>
                    <a:ln w="9525">
                      <a:noFill/>
                    </a:ln>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226" w:beforeAutospacing="0" w:after="0" w:afterAutospacing="0" w:line="20" w:lineRule="atLeast"/>
        <w:ind w:left="0" w:right="0" w:firstLine="643" w:firstLineChars="200"/>
        <w:jc w:val="both"/>
        <w:textAlignment w:val="auto"/>
        <w:rPr>
          <w:rFonts w:hint="eastAsia" w:ascii="仿宋" w:hAnsi="仿宋" w:eastAsia="仿宋" w:cs="仿宋"/>
          <w:sz w:val="32"/>
          <w:szCs w:val="32"/>
        </w:rPr>
      </w:pPr>
      <w:r>
        <w:rPr>
          <w:rFonts w:hint="eastAsia" w:ascii="仿宋" w:hAnsi="仿宋" w:eastAsia="仿宋" w:cs="仿宋"/>
          <w:b/>
          <w:bCs/>
          <w:color w:val="000000" w:themeColor="text1"/>
          <w:kern w:val="0"/>
          <w:sz w:val="32"/>
          <w:szCs w:val="32"/>
          <w:lang w:val="en-US" w:eastAsia="zh-CN" w:bidi="ar"/>
          <w14:textFill>
            <w14:solidFill>
              <w14:schemeClr w14:val="tx1"/>
            </w14:solidFill>
          </w14:textFill>
        </w:rPr>
        <w:t>23日，</w:t>
      </w:r>
      <w:r>
        <w:rPr>
          <w:rStyle w:val="18"/>
          <w:rFonts w:hint="eastAsia" w:ascii="仿宋" w:hAnsi="仿宋" w:eastAsia="仿宋" w:cs="仿宋"/>
          <w:b/>
          <w:bCs/>
          <w:color w:val="000000" w:themeColor="text1"/>
          <w:sz w:val="32"/>
          <w:szCs w:val="32"/>
          <w14:textFill>
            <w14:solidFill>
              <w14:schemeClr w14:val="tx1"/>
            </w14:solidFill>
          </w14:textFill>
        </w:rPr>
        <w:t>【不忘初心 牢记使命】《河南日报》刊发我校“不忘初心 牢记使命”主题教育典型经验文章</w:t>
      </w:r>
      <w:r>
        <w:rPr>
          <w:rFonts w:hint="eastAsia" w:ascii="仿宋" w:hAnsi="仿宋" w:eastAsia="仿宋" w:cs="仿宋"/>
          <w:b/>
          <w:bCs/>
          <w:color w:val="000000" w:themeColor="text1"/>
          <w:sz w:val="32"/>
          <w:szCs w:val="32"/>
          <w14:textFill>
            <w14:solidFill>
              <w14:schemeClr w14:val="tx1"/>
            </w14:solidFill>
          </w14:textFill>
        </w:rPr>
        <w:t xml:space="preserve"> </w:t>
      </w:r>
      <w:r>
        <w:rPr>
          <w:rFonts w:hint="eastAsia" w:ascii="仿宋" w:hAnsi="仿宋" w:eastAsia="仿宋" w:cs="仿宋"/>
          <w:kern w:val="0"/>
          <w:sz w:val="32"/>
          <w:szCs w:val="32"/>
          <w:lang w:val="en-US" w:eastAsia="zh-CN" w:bidi="ar"/>
        </w:rPr>
        <w:t>10月23日，《河南日报》第3版刊发我校“不忘初心 牢记使命”主题教育典型经验文章——《坚守育人初心 勇担职教使命 用“复兴号”高铁精神培育时代新人》。</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226" w:beforeAutospacing="0" w:after="0" w:afterAutospacing="0" w:line="20" w:lineRule="atLeast"/>
        <w:ind w:left="0" w:right="0" w:firstLine="640" w:firstLineChars="200"/>
        <w:jc w:val="both"/>
        <w:textAlignment w:val="auto"/>
        <w:rPr>
          <w:rFonts w:hint="eastAsia" w:ascii="仿宋" w:hAnsi="仿宋" w:eastAsia="仿宋" w:cs="仿宋"/>
          <w:kern w:val="0"/>
          <w:sz w:val="32"/>
          <w:szCs w:val="32"/>
          <w:lang w:val="en-US" w:eastAsia="zh-CN" w:bidi="ar"/>
        </w:rPr>
      </w:pPr>
      <w:r>
        <w:rPr>
          <w:rFonts w:hint="eastAsia" w:ascii="仿宋" w:hAnsi="仿宋" w:eastAsia="仿宋" w:cs="仿宋"/>
          <w:kern w:val="0"/>
          <w:sz w:val="32"/>
          <w:szCs w:val="32"/>
          <w:lang w:val="en-US" w:eastAsia="zh-CN" w:bidi="ar"/>
        </w:rPr>
        <w:t>当前，第二批“不忘初心 牢记使命”主题教育正在有力有序有效推进，我校在主题教育中始终坚持以立德树人为根本，坚守育人初心，勇担职教使命，以“自主创新、精益求精”的“复兴号”高铁精神为国家培养可靠接班人、卓越职业人、过硬高铁人。</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226" w:beforeAutospacing="0" w:after="0" w:afterAutospacing="0" w:line="20" w:lineRule="atLeast"/>
        <w:ind w:left="0" w:right="0" w:firstLine="640" w:firstLineChars="200"/>
        <w:jc w:val="both"/>
        <w:textAlignment w:val="auto"/>
        <w:rPr>
          <w:rFonts w:hint="eastAsia" w:ascii="仿宋" w:hAnsi="仿宋" w:eastAsia="仿宋" w:cs="仿宋"/>
          <w:kern w:val="0"/>
          <w:sz w:val="32"/>
          <w:szCs w:val="32"/>
          <w:lang w:val="en-US" w:eastAsia="zh-CN" w:bidi="ar"/>
        </w:rPr>
      </w:pPr>
    </w:p>
    <w:p>
      <w:pPr>
        <w:jc w:val="center"/>
        <w:rPr>
          <w:rFonts w:hint="eastAsia" w:ascii="方正小标宋_GBK" w:hAnsi="方正小标宋_GBK" w:eastAsia="方正小标宋_GBK" w:cs="方正小标宋_GBK"/>
          <w:sz w:val="44"/>
          <w:szCs w:val="44"/>
          <w:lang w:val="en-US" w:eastAsia="zh-CN"/>
        </w:rPr>
      </w:pPr>
      <w:r>
        <w:rPr>
          <w:rFonts w:hint="eastAsia" w:ascii="仿宋" w:hAnsi="仿宋" w:eastAsia="仿宋" w:cs="仿宋"/>
          <w:b/>
          <w:bCs/>
          <w:color w:val="000000" w:themeColor="text1"/>
          <w:kern w:val="0"/>
          <w:sz w:val="32"/>
          <w:szCs w:val="32"/>
          <w:lang w:val="en-US" w:eastAsia="zh-CN" w:bidi="ar"/>
          <w14:textFill>
            <w14:solidFill>
              <w14:schemeClr w14:val="tx1"/>
            </w14:solidFill>
          </w14:textFill>
        </w:rPr>
        <w:t>28日，</w:t>
      </w:r>
      <w:r>
        <w:rPr>
          <w:rFonts w:hint="eastAsia" w:ascii="仿宋" w:hAnsi="仿宋" w:eastAsia="仿宋" w:cs="仿宋"/>
          <w:b/>
          <w:bCs/>
          <w:color w:val="000000" w:themeColor="text1"/>
          <w:sz w:val="32"/>
          <w:szCs w:val="32"/>
          <w14:textFill>
            <w14:solidFill>
              <w14:schemeClr w14:val="tx1"/>
            </w14:solidFill>
          </w14:textFill>
        </w:rPr>
        <w:t>【不忘初心 牢记使命】我校邀请最美奋斗者、杰出校友李向前回母校开展先进事迹宣讲</w:t>
      </w:r>
      <w:r>
        <w:rPr>
          <w:rFonts w:hint="eastAsia" w:ascii="仿宋" w:hAnsi="仿宋" w:eastAsia="仿宋" w:cs="仿宋"/>
          <w:color w:val="000000" w:themeColor="text1"/>
          <w:sz w:val="32"/>
          <w:szCs w:val="32"/>
          <w14:textFill>
            <w14:solidFill>
              <w14:schemeClr w14:val="tx1"/>
            </w14:solidFill>
          </w14:textFill>
        </w:rPr>
        <w:t xml:space="preserve"> </w:t>
      </w:r>
      <w:r>
        <w:rPr>
          <w:rFonts w:hint="eastAsia" w:ascii="仿宋" w:hAnsi="仿宋" w:eastAsia="仿宋" w:cs="仿宋"/>
          <w:kern w:val="0"/>
          <w:sz w:val="32"/>
          <w:szCs w:val="32"/>
          <w:lang w:val="en-US" w:eastAsia="zh-CN" w:bidi="ar"/>
        </w:rPr>
        <w:t>“我能与雷锋、焦裕禄等英雄模范同时出现在表彰名单，觉得无比光荣。”10月28日，郑州铁路职业技术学院第一报告厅座无虚席，掌声雷动。没有华丽的辞藻，满口地道的河南方言，“最美奋斗者”、杰出校友李向前的先进事迹感染和激励着在场的每一位师生，同时也把郑州铁路职业技术学院“学习最美奋斗者李向前，争做郑州铁院新时代奋斗者”活动推向了高潮。</w:t>
      </w:r>
      <w:r>
        <w:rPr>
          <w:rFonts w:ascii="Verdana" w:hAnsi="Verdana" w:eastAsia="Verdana" w:cs="Verdana"/>
          <w:sz w:val="24"/>
          <w:szCs w:val="24"/>
        </w:rPr>
        <w:drawing>
          <wp:inline distT="0" distB="0" distL="114300" distR="114300">
            <wp:extent cx="5715000" cy="2857500"/>
            <wp:effectExtent l="0" t="0" r="0" b="0"/>
            <wp:docPr id="1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IMG_256"/>
                    <pic:cNvPicPr>
                      <a:picLocks noChangeAspect="1"/>
                    </pic:cNvPicPr>
                  </pic:nvPicPr>
                  <pic:blipFill>
                    <a:blip r:embed="rId14"/>
                    <a:stretch>
                      <a:fillRect/>
                    </a:stretch>
                  </pic:blipFill>
                  <pic:spPr>
                    <a:xfrm>
                      <a:off x="0" y="0"/>
                      <a:ext cx="5715000" cy="2857500"/>
                    </a:xfrm>
                    <a:prstGeom prst="rect">
                      <a:avLst/>
                    </a:prstGeom>
                    <a:noFill/>
                    <a:ln w="9525">
                      <a:noFill/>
                    </a:ln>
                  </pic:spPr>
                </pic:pic>
              </a:graphicData>
            </a:graphic>
          </wp:inline>
        </w:drawing>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方正小标宋_GBK">
    <w:panose1 w:val="03000509000000000000"/>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auto"/>
    <w:pitch w:val="default"/>
    <w:sig w:usb0="A00006FF" w:usb1="4000205B" w:usb2="00000010"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D4A72A9"/>
    <w:rsid w:val="12465D52"/>
    <w:rsid w:val="1F956712"/>
    <w:rsid w:val="25FE2B02"/>
    <w:rsid w:val="2E686916"/>
    <w:rsid w:val="326D6F23"/>
    <w:rsid w:val="35211407"/>
    <w:rsid w:val="38131EDB"/>
    <w:rsid w:val="38FF1E66"/>
    <w:rsid w:val="66D93BDE"/>
    <w:rsid w:val="746A5F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semiHidden/>
    <w:unhideWhenUsed/>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rFonts w:hint="eastAsia" w:ascii="宋体" w:hAnsi="宋体" w:eastAsia="宋体" w:cs="宋体"/>
      <w:b/>
      <w:kern w:val="0"/>
      <w:sz w:val="27"/>
      <w:szCs w:val="27"/>
      <w:lang w:val="en-US" w:eastAsia="zh-CN" w:bidi="ar"/>
    </w:rPr>
  </w:style>
  <w:style w:type="character" w:default="1" w:styleId="5">
    <w:name w:val="Default Paragraph Font"/>
    <w:semiHidden/>
    <w:qFormat/>
    <w:uiPriority w:val="0"/>
  </w:style>
  <w:style w:type="table" w:default="1" w:styleId="4">
    <w:name w:val="Normal Table"/>
    <w:semiHidden/>
    <w:qFormat/>
    <w:uiPriority w:val="0"/>
    <w:tblPr>
      <w:tblLayout w:type="fixed"/>
      <w:tblCellMar>
        <w:top w:w="0" w:type="dxa"/>
        <w:left w:w="108" w:type="dxa"/>
        <w:bottom w:w="0" w:type="dxa"/>
        <w:right w:w="108" w:type="dxa"/>
      </w:tblCellMar>
    </w:tblPr>
  </w:style>
  <w:style w:type="paragraph" w:styleId="3">
    <w:name w:val="Normal (Web)"/>
    <w:basedOn w:val="1"/>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kern w:val="0"/>
      <w:sz w:val="24"/>
      <w:lang w:val="en-US" w:eastAsia="zh-CN" w:bidi="ar"/>
    </w:rPr>
  </w:style>
  <w:style w:type="character" w:styleId="6">
    <w:name w:val="FollowedHyperlink"/>
    <w:basedOn w:val="5"/>
    <w:qFormat/>
    <w:uiPriority w:val="0"/>
    <w:rPr>
      <w:color w:val="000000"/>
      <w:u w:val="none"/>
    </w:rPr>
  </w:style>
  <w:style w:type="character" w:styleId="7">
    <w:name w:val="Hyperlink"/>
    <w:basedOn w:val="5"/>
    <w:qFormat/>
    <w:uiPriority w:val="0"/>
    <w:rPr>
      <w:color w:val="000000"/>
      <w:u w:val="none"/>
    </w:rPr>
  </w:style>
  <w:style w:type="paragraph" w:customStyle="1" w:styleId="8">
    <w:name w:val="p_text_indent_2"/>
    <w:basedOn w:val="1"/>
    <w:qFormat/>
    <w:uiPriority w:val="0"/>
    <w:pPr>
      <w:ind w:firstLine="420"/>
      <w:jc w:val="left"/>
    </w:pPr>
    <w:rPr>
      <w:kern w:val="0"/>
      <w:lang w:val="en-US" w:eastAsia="zh-CN" w:bidi="ar"/>
    </w:rPr>
  </w:style>
  <w:style w:type="character" w:customStyle="1" w:styleId="9">
    <w:name w:val="pubdate-day"/>
    <w:basedOn w:val="5"/>
    <w:qFormat/>
    <w:uiPriority w:val="0"/>
    <w:rPr>
      <w:shd w:val="clear" w:fill="F2F2F2"/>
    </w:rPr>
  </w:style>
  <w:style w:type="character" w:customStyle="1" w:styleId="10">
    <w:name w:val="item-name"/>
    <w:basedOn w:val="5"/>
    <w:qFormat/>
    <w:uiPriority w:val="0"/>
  </w:style>
  <w:style w:type="character" w:customStyle="1" w:styleId="11">
    <w:name w:val="item-name1"/>
    <w:basedOn w:val="5"/>
    <w:uiPriority w:val="0"/>
  </w:style>
  <w:style w:type="character" w:customStyle="1" w:styleId="12">
    <w:name w:val="xubox_tabnow"/>
    <w:basedOn w:val="5"/>
    <w:qFormat/>
    <w:uiPriority w:val="0"/>
    <w:rPr>
      <w:bdr w:val="single" w:color="CCCCCC" w:sz="6" w:space="0"/>
      <w:shd w:val="clear" w:fill="FFFFFF"/>
    </w:rPr>
  </w:style>
  <w:style w:type="character" w:customStyle="1" w:styleId="13">
    <w:name w:val="layui-laypage-curr"/>
    <w:basedOn w:val="5"/>
    <w:qFormat/>
    <w:uiPriority w:val="0"/>
  </w:style>
  <w:style w:type="character" w:customStyle="1" w:styleId="14">
    <w:name w:val="column_anchor"/>
    <w:basedOn w:val="5"/>
    <w:qFormat/>
    <w:uiPriority w:val="0"/>
  </w:style>
  <w:style w:type="character" w:customStyle="1" w:styleId="15">
    <w:name w:val="pubdate-month"/>
    <w:basedOn w:val="5"/>
    <w:uiPriority w:val="0"/>
    <w:rPr>
      <w:color w:val="FFFFFF"/>
      <w:sz w:val="24"/>
      <w:szCs w:val="24"/>
      <w:shd w:val="clear" w:fill="CC0000"/>
    </w:rPr>
  </w:style>
  <w:style w:type="character" w:customStyle="1" w:styleId="16">
    <w:name w:val="article_title7"/>
    <w:basedOn w:val="5"/>
    <w:qFormat/>
    <w:uiPriority w:val="0"/>
    <w:rPr>
      <w:sz w:val="33"/>
      <w:szCs w:val="33"/>
    </w:rPr>
  </w:style>
  <w:style w:type="character" w:customStyle="1" w:styleId="17">
    <w:name w:val="article_title5"/>
    <w:basedOn w:val="5"/>
    <w:qFormat/>
    <w:uiPriority w:val="0"/>
    <w:rPr>
      <w:sz w:val="33"/>
      <w:szCs w:val="33"/>
    </w:rPr>
  </w:style>
  <w:style w:type="character" w:customStyle="1" w:styleId="18">
    <w:name w:val="article_title6"/>
    <w:basedOn w:val="5"/>
    <w:qFormat/>
    <w:uiPriority w:val="0"/>
    <w:rPr>
      <w:sz w:val="33"/>
      <w:szCs w:val="33"/>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16</TotalTime>
  <ScaleCrop>false</ScaleCrop>
  <LinksUpToDate>false</LinksUpToDate>
  <CharactersWithSpaces>0</CharactersWithSpaces>
  <Application>WPS Office_11.3.0.8632_F1E327BC-269C-435d-A152-05C5408002CA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2019-10-28T10:32:00Z</dcterms:created>
  <dc:creator>A</dc:creator>
  <cp:lastModifiedBy>A</cp:lastModifiedBy>
  <dcterms:modified xsi:type="dcterms:W3CDTF">2019-11-11T01:57:42Z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2052-11.3.0.8632</vt:lpwstr>
  </property>
</Properties>
</file>